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Full-Stack Engineer with over 11 years of extensive experience in building scalable web applications. Proven expertise in React, TypeScript, and backend development using Python and cloud services on AWS. Adept at collaborating with cross-functional teams to deliver exceptional user experiences and drive successful product execution. Hands-on experience with Agile methodologies, unit/integration testing, and architectural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with minimal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refine UI/UX, consistently delivering user-centric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version control and collaboration across a mono-repository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reliability across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foster knowledge sharing and enhance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Agile/Scrum teams, facilitating ceremonies such as sprint planning and retrospectives to improve process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collaborating with backend developers for seamless API interactions with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animations for enhanced user experiences across applications, raising aesthetic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front-end development and fostering a high-quality code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healthcare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web features and client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optimizing queries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quality assurance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continuous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a modern stack, resulting in improved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interfaces, leading to improved user adoption rates across target demographics.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decisions and technical specifications to streamline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reviews and backlog prioritization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times and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through API integrations with third-party services, ensuring robust connectivity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cross-browser compatibility and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visualization and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streamlined content management system for easy updates and management by marketing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during the development phase, simplifying deployment and enhancing system reliability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on migrating to a microservices architecture, resulting in improved scalability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and agile methodologies, completing projects 20%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TypeScript, SCSS, styled-components,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Flask, SQLAlchemy, Node.js,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Playwright,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Bash, Zsh, Docker, ECS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