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Engineer with over 11 years of experience specializing in React, React Native, and mobile application development. Proven track record in building robust web and mobile applications, owning user-facing features, and improving UI/UX with performance optimizations.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user-facing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collaborations with designers and product owners to refine UX flows for web and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data-rich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display complex data sets clearly and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shared UI components for reuse across web and mobile applications with a focus 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reliability by addressing performance issues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connectivity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permissions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mobile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and mentored junior developers, fostering a culture of learning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best practices in UI/UX design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prevent regressions.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for iOS and Android, ensuring seamless integration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to improve deployment efficiency and reduce downtime during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align product features with organizational goals and KPIs.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high-quality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product teams to implement features that support user needs and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smoother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improve code quality and maintainability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stability and reduce bug occurrences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drive team accountability and improve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mobile-compatible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yield positive user feedback.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ongoing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integrations through the effective use of REST APIs, enhancing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tasks to optimize web interfaces for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on architectural decisions that shaped project direction.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maintenance and performance improvements, leading to enhanced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implementing user-centric features, which contributed to an increase in user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Redux, Ruby on Rails,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Webpack, Babel,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GraphQL, UI/UX Design, Responsive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Development Practices</w:t>
      </w:r>
      <w:r>
        <w:rPr>
          <w:rFonts w:asciiTheme="minorHAnsi" w:hAnsiTheme="minorHAnsi" w:cstheme="majorHAnsi"/>
          <w:lang w:val="en-US"/>
        </w:rPr>
        <w:t xml:space="preserve">: Agile, CI/CD, Code Reviews, Pair Programming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