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software engineer with over 11 years of experience specializing in modern web development technologies. Proven ability to design, develop, and maintain complex front-end applications using a variety of frameworks and libraries. Strong knowledge of user interface design principles, leading software development projects, and implementing best practices in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multiple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and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effective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fostering enhanced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seamlessly with front-end applications, ensuring smooth data integration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assure application reliability and functionality, resulting in a bug reduction rate of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 and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of web applications by optimizing rendering cycles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code quality, guiding team adherence to ESLint standards and conducting regular code reviews to enhance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accessibility (a11y) standards throughout the development process to ensure compliance and enhance user experience for all users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technical support to junior developers, improving team skill sets and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code stability and enhancing type safety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project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knowledge transfer.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for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reliability, achieving over 80% code coverage in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API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style management in complex applications, resulting in cleaner and modular CSS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user feedback to effectively iterate on existing interfaces and develop prototypes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user engagement by 15% after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cycles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development processes and created user manuals that simplified transition for clients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workshops for teams to enhance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boosting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responsive websites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client-oriented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front-end workflow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the user interface and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through periodic updates, integrations, and migration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comprehensive troubleshooting and debugging sessions, utilizing deep knowledge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modern debugging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metrics for existing web properties, achieving performance boosts of 20% through various refactoring strategies and code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Onboarded new developers to the team efficiently by creating training materials based on hands-on experiences and core technologies used.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Design/Prototyping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AdobeXD, InVision, Axure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