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Developer with over 11 years of experience specializing in React and TypeScript development. Proven track record in solidifying team best practices and mentoring junior developers while collaborating effectively with cross-functional teams. Deep expertise in JavaScript, Cloud Technologies, and Test Driven Development. A results-oriented professional with extensive knowledge of Object Oriented and Functional Programming paradigms, committed to building efficient and scalable applications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user engagement through optimal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4 junior developers, fostering skill development in modern front-end technologies and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and backend developers to deliver user-centric applications according to the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mockups.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AWS and GCP, ensuring seamless deployment and scaling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methodologies, participating in daily stand-ups, sprint reviews, and retrospectives to continuously improve team processes and product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implementing code-splitting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 Oriented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utilized in ongoing projects, creating reusable components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increasing deployment frequency and reducing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JavaScript files, optimizing application performance and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collaboration with backend developers, ensuring seamless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test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experience_third_array=[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experience_first_array_and_list_of_human_integrations_addon_crete_validation=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implementing reusable components and orphaned components to enhance UI/UX.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principles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through rigorous testing strategies that enhance maintainability.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standups, promoting collaboration and knowledge sharing among team members, leading to increased team cohesion.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global state management within applications, improving scalability and predictability of application behavior, thereby addressing frequent user interactions effectively.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backend development teams to integrate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and document application functionality.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timelines and set priorities, improving on-time delivery of projects without compromising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ongoing learning initiatives to stay current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AWS services into applications for improved deployment and scalability.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cross-browser solutions and conducted compatibility testing ensuring consistent performance across all browsers.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team-centered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 Oriented Programming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team problem-solving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team atmosphere, aiding in the installation and configuration of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version control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facilitating smoother transitions through proper documentation and process mapping.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functionality to create a seamless user experience, collaborating with designers on 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code quality initiatives by participating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coding standards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output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completion of several frontend projects, consistently meeting project deadlines over a span of 18 months.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Kotlin, Scala,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 Bootstrap, jQuery, MUI,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Webpack, Babel, Postman,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Jest, Mocha, Chai,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