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Front-End Developer with over 11 years of experience in building responsive and scalable web applications. Proficient in key technologies including React, JavaScript, HTML5, and CSS3. Experienced with agile methodologies, leading development teams, and optimizing user experiences. Demonstrated ability to integrate front-end technologies with back-end services, ensuring seamless data flow and high performance. Strong background in UI/UX principles, version control systems, and testing frameworks. Committed to continuous learning and adopting emerging technologies to enhance development efficiency and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improving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integrate RESTful APIs, ensuring smooth data flow and functionality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set up modular and optimized build processes, reducing loading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 and mobile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in code reviews and agile sprint planning sessions, fostering a collaborative and productive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audits and implemented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web performance tools, achieving faster load speeds and improved SEO rankings.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component library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process and improve consistency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improving reliability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libraries to enhance functionality,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Maps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workshops and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improving the team's technical skill set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troubleshot production issues, collaborating with cross-functional teams to resolve bugs and maintain high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supported legacy systems migrating to modern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UI components and improved design consistency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styles.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weekly planning meetings,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accessibility compliance (WCAG) in web applications, enhancing user experience for all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NgRx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flow within applications, reducing code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documentation for front-end components and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adapt design mockups into functional interfaces, improving implementation timelines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performance analytics and user feedback mechanisms into applications for real-time user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designers and stakeholders to refine application features and enhance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front-end development, optimizing code for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codebases to modern JavaScript standards, enhancing code maintainability and readability.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 enhancing project tracking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to gather feedback and iteratively improve application usability; led to a 15%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Vue.js,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Webpack, Gulp, NPM,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Jasmine, Mocha, Cypress, Web Performance, Lighthouse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