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11+ years of experience in front-end technologies. Expertise in React, TypeScript, and JavaScript, focusing on architecture, performance, and testing at scale. Proven track record in building scalable applications enhancing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responsive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and desktop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best practices to ensure high code quality and performance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 facilitating a modular approach to UI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robust functionality and reliability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to translate UI/UX designs into high-quality code,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strategic code improvements following the critical rendering path.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CI/CD pipelines to automate testing and deployment processes, reducing time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their growth and integrating them into project workflows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architecture decisions and code practices, creating a reliable knowledge base for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communications to ensure alignment on project goals and timelines, enhancing collaborative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sprint activities, driving completion of the V1 roadmap in under 90 days.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leading to improved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APIs using JavaScript frameworks that integrated seamlessly with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optimizations and tackled scaling challenges in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offered constructive feedback to ensure adherence to established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define RESTful services and managed API integrations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team efficiencies and driving project timelines forward.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Mixed modern UI frameworks with legacy systems, ensuring smooth transitions and operations.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codebases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small-scale applications implementing interactive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testing sessions to gather feedback and improve enhancements in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on developed features to streamline onboarding for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ensure accurate representation of UI/UX concepts in implementation.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Redux,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Code Review, Continuous Integration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React Performance, Profiling Tools, Critical Rendering Path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