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Front-End Developer with 11+ years of experience in building and optimizing user-centric applications. Expertise in React, JavaScript, Node.js, Python, and AWS. Passionate about creating high-performance interfaces and integrating AI-driven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platform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collaboration among design, engineering, and AI teams to define and implement high-quality, responsive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back-end communication, improving data handling and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to foster growth and shared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pipelines to ensure high-quality deployments and code integrity across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usability tests and gathered end-user feedback, refining UX/UI for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applications for SEO and accessibility, achieving significant enhancements in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project initiatives to develop key components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AI/model integration into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on front-end architecture best practices and project updates for stakeholder visibility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and resolve critical front-end issues, boosting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Continually explored and integrated emerging technologies into projects, optimizing existing workflows and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and system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enhancing application performance, utilizing responsive design principles for mobile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and code quality assessments, ensuring adherence to industry standards and organizational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engineers to establish optimized communication between front and back-end systems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 deployment, monitoring, and optimization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applications, leading to a reduction in load times and improved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front-end components, enhancing team knowledge and onboarding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interaction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 while migrating components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to ensure consistency in coding practices and interface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front-end issues, rapidly addressing user-reported concerns.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component libraries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20% reduction in front-end load times through performance optimization techniques.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CloudFlare, Continuous Integration, Continuous Deployment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API, Responsive Design, User Interface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