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 End Developer with over 11 years of experience in implementing high-performance web applications. Adept in HTML, CSS, and JavaScript with a strong focus on usability, accessibility, and adherence to web standards. Proven track record of mentoring fellow developers, leading cross-functional teams, and refining development processes through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customer-facing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collaborating with UX designers to translate wireframes into functional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SEO optimization techniques to enhance site visibility, leading to improved traffic metrics despite updates to algorithmic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code review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build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turnaround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improved efficiency and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performance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with marketing goals, facilitating a synchronized approach to launches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site performance by refining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ensuring best practices were consistently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internal documentation, updating it with the latest tools and processes for team distribution.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risks and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modern frameworks,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high-traffic websites at Perfect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workflow to simplify CSS management and improve scalability of stylesheets.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including image compression and lazy loading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refine UI components, ensuring consistent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integrated third-party API services into existing web applications,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crafting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automation, improving code coverage and defect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to enhance team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feedback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fostering a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responsive web interfaces at Slash, focusing on optimizing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website accessibility compliance by conducting thorough audits and implementing necessary changes to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multiple teams to define project scopes and schedules, ensuring timely delivery of functional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while focusing 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plugins and utilities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application functionality, aligning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After over a year at Slash, successfully transitioned to a new role, resulting in a 15% increase in project delivery speed due to refined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Chrome Developer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SVN,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