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designing, developing, and deploying backend software solutions. Proficient in programming languages such as C#, Rust, Java, and Go, with extensive hands-on experience in cloud infrastructure and delivering production systems for public sector applications. Adept at collaborating with cross-functional teams and acting as a technical advisor to clients to drive successful project implementation with a strong emphasis on security and privacy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privacy standards for public sector customers.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implement mobile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while meeting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delivering complex software solutions, translating customer requirements into technical architectures and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 government projects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backend services for government identity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cryptographic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privacy and integrity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consultative support and best practices for public sector partners on standards adoption in digital identity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customer deployment operations, ensuring successful implementation of identity systems in government agencies, fostering long-term partnerships.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verification of backend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legacy systems by updating codebases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smoother transition to modern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and public sector applications, focusing on security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project management and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projects, empowering data-driven decisions for customers.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streamline data exchange for government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gather requirements and provide ongoing support, ensuring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reusable code libraries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deployment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enforce high standards of code quality and performance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innovative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integration with third-party APIs, fostering interoperability in identity verification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compatibility of software with public sector standards for identity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applications to improve performance and scalability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to build cross-platform applications for seamless integration with clients'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best practices and implemented testing strategies, resulting in improved software reliability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bugs on production systems through enhanced testing and quality assurance processes, leading to higher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to modern tech stacks through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migration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C#, Java, Go,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Django, Flask, JUnit,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Terraform,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Identity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OAuth2, OpenID Connect, JWT, SSL/TLS, PKI, Blockchain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