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comprehensive experience in developing high-quality back-end solutions and scalable applications using Java, Spring Boot, and Microservices. Proficient in optimizing performance with AWS, Docker, and Kubernetes, consistently delivering technical excellence and innovative solutions. Expertise in designing RESTful services and maintaining efficient databases using MySQL and PostgreSQL, while implementing CI/CD pipelines through Jenkins and GitLab CI. Strong advocate for testing methodologies, driving quality through unit testing with JUnit and integration testing that significantly enhances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for critical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enhancing application performance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over 30% and increased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strengthening deployment processes and managing application health efficiently across clusters.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software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testing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develop intuitive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interactive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improvements of up to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coordinating with cross-functional teams to deliver high-quality software iterations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tracking and issue resolution, maintaining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eliminating redundant queries, streamlining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software testing process by reducing regulator testing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to modernize legacy systems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offering improved resilience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interface, allowing seamless external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in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smoother releases and fewer environment-related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issue tracking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collaboration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performance monitoring, driving optimizations that reduced response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user-centric features around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collaborating closely with cross-functional teams to enhance product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architectural design sessions, ensuring clarity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overall application reliability and streamlining quality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optimizing build processes and dependency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software release management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the QA team to ensure proper handoffs and testing completion metrics of over 90%.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Groovy,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Hibernate, JAX-RS,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Google Cloud Platform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Compose, GitLab CI,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