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 and software architecture. Proficient in Java, Spring Boot, React, and SQL with a strong emphasis on creating scalable web applications and microservices. Exceptional problem-solving skills complemented by expertise in conducting code reviews, unit testing, and driving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which improved scalability by implementing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highly available e-commerce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experience through responsive design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 between client and server applications while ensuring high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facilitated the integration of linting tools to maintain code quality and reduce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testing coverage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directly leading to improved application stability and fewer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substituting manual processes with automated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by configuring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Kibana), allowing for proactive issue resolution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object-oriented programming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reliability and performance standards were met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specific application modules, resulting in more efficient data fetching and improved frontend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SQL queries for data retrieval and manipulation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efficient schema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a cohesive application,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comprehensive test cases that increased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reproducible development environments, streamlining the onboarding process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knowledge sharing and team collaboration on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hooks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updates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uninterrupted service during development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application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reduced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among team members and enabling efficient release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an internal library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the onboarding process for new developers, reducing training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application architecture design with senior technical staff, fostering an environment of continuous improvement and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on legacy applications through code refactoring and the introduction of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the transition from monolithic applications to microservices architecture, increasing deployment speed and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TestNG, Postman, Cypress,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