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11 years of extensive software development experience across dynamic organizations. Proven expertise in Java, Spring Boot, and Microservices architecture. Proficient in utilizing frameworks such as Angular, and React to build responsive and highly scalable applications. A strong advocate for Agile methodologies and continuous delivery practices, with a knack for implementing best coding practices and testing strategies. Seeking to leverage technical proficiency and engineering acumen at enosix.</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scalability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Agile teams to define technical requirements and deliver solutions within sprint cycles, increasing productivity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in multiple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operations, streamlining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hosting and data storage solutions, enhancing system reliability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discussions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infrastructure management, mentoring junior engineers in these areas.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guarantee consistent environments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troubleshooting issues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and data integrity by implementing OAuth 2.0 and JWT in API authentication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interactive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systems to modern cloud-based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efficiency and reduce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software development life cycle; contributed to planning sessions and retrospectives to improve team delivery KPIs.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user acceptance testing (UAT), enhancing product delivery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focusing on achieving high code coverage for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coding standards and review practices that improved team collaboration and reduced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providing actionable feedback to improve code quality and foster professional growth among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technologies, addressing complex business requirements of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architecture design discussions,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 to facilitate quicker development cycles and team autonomy.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large datasets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access and enhancing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easy integration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project management practices, significantly increasing efficiency by standardizing workflows and minimizing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 performance through profiling and refactoring critical algorithms, leading to a 25% faster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