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Java and Spring Boot. Proficient in designing and implementing scalable software solutions, with a strong focus on testing methodologies and best practices. Demonstrated ability to work in fast-paced environments while delivering high-quality software. Passionate about leveraging technologies such as Docker, Kubernetes, and Microservices for creating robust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integration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various applications, ensuring security and optimal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overall test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transition of monolithic applications to microservices, resulting in improved code maintainability and reduced build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resource usage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and overall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management,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actively participating in sprints and reviews to enhance product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implemented coding standards,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 sharing sessions, promoting best practices and educating peers on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efficiently bringing customer solutions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product scope, ensuring alignment with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code quality through rigorous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lower defect rates at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availability and performance of applications by optimizing database queries and employing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 pipelines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collaborative team environments and transparent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integration with third-party APIs, enhancing core functionalities within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interactions to gather requirements and provide updates on deliverables, fostering strong relationships through effective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in Java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solid code practices throughout the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phase assessments to optimize existing applications, suggesting improvements that led to enhanced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environment, contributing to sprint planning and retrospective meetings to suggest process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event sourcing in distributed systems, increasing application responsiveness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containerized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local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indexing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query response times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Vue.js,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DevOps, Microservices, TDD,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