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developing high-quality software solutions. Proficient in a wide array of languages and technologies including Java, Python, Spring Boot, Node.js, and cloud platforms such as AWS and Azure. Experienced in leading projects through both Agile and Waterfall methodologies, with a strong emphasis on software testing using JUnit, Mockito, and Selenium. Committed to optimizing processes and ensuring reliable performance across applications and services.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containerization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increase in release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aggressive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over 90% test coverage for critical code paths.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infrastructure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to streamline communication between front-end and back-end applications, enhancing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in Agile teams, participating in sprint planning, daily stand-ups, and retrospectives to improve workflow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enrich application functionality, utilizing libraries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Axios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advanced logging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monitoring and debugging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technical documentation for development processes and API usage, improving team onboarding and reducing learning curves.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maintainability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database interaction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code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suites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validation, increasing the depth of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prioritize features, and conduct UAT sessions to gather user feedback and ensure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contributing to Agile methodology and enhancing team communication and project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performance, resulting in a 25% decrease in execution time for critical reports.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user guides to support development and user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high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 cycle (SDLC), focusing on both development and operational aspects of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ensuring real-time capabilities and handling multiple connections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coding and maintaining project history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activities,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robust software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on a key project, successfully launching the application ahead of schedule, resulting in a client satisfaction rate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jQuery, Lodash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