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and architecture. Proficient in a diverse range of technologies, particularly in modern JavaScript frameworks, backend services, and cloud technologies. Demonstrated expertise in developing scalable applications and managing asynchronous workflows using Node.js, React, and AWS. Adept at optimizing performance and conducting rigorous testing to ensure high-quality deliverables. Strong collaborator with proven ability to work in remote environments, leading engineering initiatives and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processing and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UI components and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extend application functionality,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RESTful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agile sprints, facilitating continuous integration and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by refactoring legacy code and implementing efficient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in coding standards,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and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system architecture and disaster recovery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processes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solution brainstorming, reinforcing team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for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front-end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production errors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cloud optimization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through Git version control and collaborative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delivery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product teams to prioritize features and enhance user experience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systems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for data processing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processing speeds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local development environments,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design system architecture diagrams and software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contributing to efficient project management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community engagement and professional growth with peer feedback.  Increased application efficiency by refactoring code and optimizing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Firebase,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