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software development, specializing in full-stack engineering with expertise in Java, Spring, React, and Node.js. Proficient in creating scalable software solutions and driving automation through CI/CD methodologies. Proven track record of collaborating with cross-functional teams to deliver high-quality applications. Experienced in utilizing cloud platforms like AWS and Azure for deploying robust applications that meet client specifications.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front-end components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deploying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CI/CD pipeline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build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increased software reliability and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provided guidance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optimized existing code for efficiency using profiling tools, resulting in a 25% decrease in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standards in application development, ensuring compliance with OWASP guidelines during the software design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queries, improving the data retrieval process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better system health insights and faster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applications to microservices architecture, resulting in easier deployment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efficient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 and contributed to agile practices, fostering a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such as payment gateways and social media logins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high-traffic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single-page applications that support rapid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server-side rendering solutions for SEO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visibility and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functionality ensuring smooth user experiences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system documentation and artifacts for all new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systems integration and migration towards modern stacks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compatibility across various device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deployments and portfolio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development, ensuring a seamless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easy-to-use interfaces for the front-end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migrations and backups with scripting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integrity and recovery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metrics and ensure uptime, leading to strategic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an enterprise-level application that serviced over 100,000 users, improving user satisfaction ratings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