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using diverse programming languages and technologies. Proficient in building robust applications with Java, Spring, Docker, and AWS. Adept in both frontend and backend technologies, focusing on creating scalable microservices and efficient application architecture. Strong expertise in utilizing Kubernetes for container orchestration and improving CI/CD pipelines for enhanced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deploying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define project requirements and technical specifications, resulting in efficient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maintaining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deploying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code reviews and providing mentorship to junior developers, instilling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performance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Automating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feedback cycles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for creating loosely coupled services, allowing teams to deploy independently.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comprehensive REST API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Establishing automated build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build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management of code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testing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adapting to evolving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user interfaces for various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contributing to sprint planning and retrospectives to enhance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redundancy and scalability to handle increasing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architecture by optimizing resource management. Achieved 20%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 Angular,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JMeter,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