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delivering high-quality software solutions. Proficient in multiple programming languages, frameworks, and tools, including Java, Spring, React, and AWS. Demonstrates a strong background in software architecture, development, and testing methodologies, coupled with exceptional technical skills that contribute to project success and accelerate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implementing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and user-friendly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 and developed RESTful services, enabling seamless data exchange between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the implementation of bugs by an estimated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improving availability and reducing hosting costs by leveraging serverless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of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cross-functional teams to gather requirements and deliver solutions that meet business needs,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application performance across multiple user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of software components, focusing on reusability and maintainability through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availability and fault tolerance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 analysis to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dynamic web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successful user engagement and improved customer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response time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improve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deployments and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unit and integration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minimizing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RESTful APIs, improving third-party integration experience and facilitating data exchange.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design documents for new systems, aiding team understanding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features for a high-traffic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modularity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dynamic front-end applications, enhancing user experiences and increasing site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unstructured data, optimizing growth strategies for the corresponding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processes, contributing to sprints and reviews to refine project delivery with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define and implement innovative features based on customer feedback, which led to an increase of 20%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best practices for code reviews, improving code quality and decreasing bug reports during production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validation, providing a means to ensure adherence to specifications before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