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11 years of experience in building scalable, highly available applications. Proficient in a wide array of technologies, including Java, Spring Boot, Node.js, React, and MySQL, with a strong focus on system architecture and API development. Proven track record in contributing to open-source projects and leading teams to deliver quality software solutions. Well-versed in best coding practices, testing frameworks,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functionalities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made applications responsive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systems to modern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deployments and integration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conducting code reviews and mentoring junior developers to adhere to best practices in coding.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interactions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resulting in reduced latency by improving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writing unit tests which increased coverage to over 85%,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load testing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community-driven tools and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that allowed for independent deployment and scaling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initiative to integrate monitoring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better observability of application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modular architecture and code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such as OAuth and JWT for user authentication across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to architectural decisions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designing schemas optimal for application needs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reduced bugs by 30% through the introduction of Test-Driven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 for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application, resulting in a 25% reduction in execution time during heavy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in security and cost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with the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facilitated data retrieval for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as a collaborative team member, completing assigned user stories consistently.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wrote queries to manage large datasets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programming concepts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multiple requests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the page load time by 20% through optimizing images and scripts, resulting in improved SEO metrics. At Slash, increased application performance metrics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JUnit,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GitHub,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React Testing Library, Selenium, Lodash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