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designing, developing, and deploying scalable applications. Proficient in a diverse set of technologies including Java, Python, React, and Node.js. Expertise in utilizing microservices architecture and cloud-based platforms to deliver high-performance solutions. Skilled in end-to-end software development life cycles, agile methodologies, and continuous integration/continuous deployment (CI/CD)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microservices architecture, ensuring seamless integration between frontend and backend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hosting applications, data storage, and serverless computing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minimizing downtime and eliminating manual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and quality across the application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response times and overall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 and scope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successfully delivering features within tight deadlines.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best practices in software development and new technology trends.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performance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health and resolve issues proactively.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protocols and best practices in application development to safeguard sensitive data and ensure compliance with regulations.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architecture discussions to enhance code quality and foster collaborative development.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meet client specifications and user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data models and managed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optimal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orchestration, enhancing application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collaboration, ensuring effective project management and documentation.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to enrich the functionality of applications and improve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best practices for unit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bug rates during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decisions and optimized data storage strategies improving application load times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and troubleshooting for application issues, ensuring high levels of client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end-to-end features for client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user interface and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 from requirement gathering to deployment in government compliance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create responsive web designs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mobile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regular code reviews to maintain coding standards and initiate knowledge sharing sessions within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systems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(Elasticsearch, Logstash, Kibana) to enhance debugging and maintenance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automated testing frameworks, reducing manual testing efforts and time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Maven, Gradle, Webpack,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