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various technologies including Java, Spring Boot, AWS, and Docker. Proven track record in designing, developing, and optimizing complex applications with a focus on efficient performance and scalability. Skilled in embracing agile methodologies and a strong advocate for code quality through unit testing and integration testing. Demonstrated ability in collaborating with cross-functional teams to deliver high-impact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99.9% uptime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query speeds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sprints and retrospectives,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align engineering efforts with strategic goals, ensuring project timelines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applications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system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backend services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host applications and manage data storage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for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are maintained.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communication within the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architect solutions that addressed both functional and non-functional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delivering high-quality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SMS services within applications, improving client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performance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storage and retrieval in various applications,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and decrease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establishing testing protocols that produced fewer defects in production, with a focus on both manual and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