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full lifecycle development and deployment. Proven ability in designing scalable applications using modern technologies including Java, Spring Boot, Microservices, and Docker. Strong expertise in continuous integration and deployment practices using Jenkins and container orchestration with Kubernetes. Adept at collaborating in Agile teams to produce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improving performance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leading to quicker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deploying cloud-based applications,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user-friendly web applications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led a team of 5 developers in agile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query performance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solutions that meet client business needs,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thorough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code quality standards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caching solution to boost application performance, reducing response times significantly for user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refactoring to improve code quality and reduce technical debt, aligning with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deployments to production environments, maintaining zero downtime through careful planning and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robust inventory management system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tracking of assets and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multi-platform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product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pages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overall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maintenance for high-traffic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and query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DevOps best practices for application deployment,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analysis sessions with stakeholders to define project scope and architecture, utilizing methodologies like Agile and Scrum.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team members on emerging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Computing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fostering a culture of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to develop e-commerce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backend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Installed and configured web servers and database systems for client applications with emphasis on security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daily stand-ups and sprint planning meetings to manage project tasks and deliverables efficiently, following the Agile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code optimization and efficient database 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non-relational data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detailed technical documentation and user manuals for new implementations and end-user training.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performance through refactoring legacy code and upgrading underlying libraries and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