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11 years of extensive experience in designing, developing, and implementing robust software solutions. Proficient in leveraging a range of technologies including Java, Spring Boot, and Microservices to drive efficiency and enhance user experiences in diverse environments. Highly skilled in testing methodologies, DevOps practices, and cloud platforms. Adept in collaborating within cross-functional teams to deliver high-quality solutions on time, and committed to continuous learning and application of new tech stacks.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interactions with external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reducing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orchestrated build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continuous integration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AWS services for application deployment,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interaction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database design, ensuring data integrity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Actuator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health checks and metric gathering.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stakeholders to gather requirements,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contributing to the design of the systems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Native Principles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best practices, fostering a culture of quality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business operations and decreasing runtime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mapping, enhancing data persistence and reducing development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frequent release cycles and reducing deployment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user interfaces, enhancing user experience and interactivity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design comprehensive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performance and responsiveness to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optimized SQL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data retrieval process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transition of legacy systems onto more scalable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which improved fault isolation and deployment efficiencies.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aiding in proactive performance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training materials and conducted workshops for junior developers, resulting in enhanced team skills and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the adoption of new technologies which led to a 30% improvement in development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Jenkins, JUnit,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