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system design, development, and deployment. Proficient in modern software development methodologies, focusing on high-quality code and robust application architecture. Adept at applying industry best practices in coding and testing while utilizing a wide range of technologies in dynamic environments. Proven track record in leading project teams to success, ensuring high standards of software functionality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robust application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software development with business objectives, successfully delivering projects on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procedures, reducing deployment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while ensuring high availability and performance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adhering to best practices, allowing seamless integration with mobile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collaboration, maintaining high code quality and implementing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integration of new technologies,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project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processes and system architecture to facilitate knowledge transfer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(Scrum) teams, ensuring that project milestones were achieved with active sprint planning and backlog grooming.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highly scalable cloud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tailoring deployments to meet customer needs across various industries.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query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product capabilities,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verification of API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cross-team initiatives to adopt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increased efficiency and flexibility in data fetching.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security best practices in development processes to protect sensitive data and meet compliance requirements ensuring software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sessions for team members on emerging technologies, fostering a culture of continuous improvement and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robust business logic to streamline client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SQL Server databases, optimizing queries to improve application performance and reliability for mission-critical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established coding standards, enhancing team coding practices and fostering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application functionality, providing feedback on enhancement and optimization opportunities, which led to a 20% increase in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ensure project alignment with client requirements while providing ongoing management and direction.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technologies, resulting in reduced maintenance overheads and improved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Go,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ASP.NET, Express,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Cassandra, Elasticsearch,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Terraform, Ansible,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DigitalOcean, Firebase, Cloud Foundry,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