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robust experience in design, architecture, and implementation of scalable software applications, specializing in innovative health technology solutions. Proficient in a diverse set of technical skills including microservices architecture, RESTful API design, and cloud computing. A proven track record of delivering high-quality software solutions on time while leading cross-functional teams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 while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 members to create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 and enhancing code quality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Lambda, and S3 for efficient cloud-based deployment and storage solutions,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reporting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user-centric applications that improved user engagement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best practices, fostering a culture of continuous learning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held regular knowledge-sharing sessions that improved overall team performance and knowledge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health and troubleshoot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workflow and efficiency, leading to successful project completions within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legacy codebases and migrated applications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the front-end.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solutions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database load and improving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bug tracking, facilitating better team communication and project completion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specifications, streamlining onboarding processes for new team members and improving interdepartmental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quality assurance teams to ensure product quality through functional and regression testing, meeting release deadlines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modern web applications, achieving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processes, resulting in a reduction of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design reviews to improve code quality and adherence to design patterns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while implementing performance boosts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efficiency leading to a user base growth of over 15% within a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