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and efficient software solutions. Proven expertise in a diverse tech stack, including Java, Spring Boot, AWS, Docker, and Kubernetes. Experienced in implementing test-driven development and continuous integration/continuous deployment (CI/CD) practices, enhancing software quality and delivery timelines. Skilled in collaborating with cross-functional teams to drive project success and customer satisfaction, making significant contributions in both startup and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scalability and reduced down time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times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performance and cost savings by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25%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API specifications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modern development tools,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the adoption of a cloud-first strategy in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resulting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15%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increase.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on-premises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on multiple applications, ensuring data consistency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performance by profiling and optimizing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read/write operations for high 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expand application functionalities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streamlining the development to production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frontend, achieving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server-side applications, focusing on high-performance and scalability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development practices and sprint planning sessions to enhance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production issues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efforts for new and existing applications leading to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