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experience in designing, developing, and implementing complex software solutions. Skilled in a range of programming languages and frameworks including Java, Node.js, and React. Proven track record of delivering high-quality software with a focus on performance, scalability, and security. Adept at collaborating with cross-functional teams to deliver solutions that align with business objectives and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principles were adhered to.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workflows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software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fewer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coding practices and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various applications, enhancing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 solutions, optimizing cost and performance for the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activities, leading to visible improvements in application speed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define software requirements and met deadlines for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and integration tests into the development process, fostering a culture of accountability and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migration of legacy systems to cloud-native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data analytics module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real-time insights into system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enhancing overall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Dedicated to maintaining high code quality through peer reviews and adherence to coding standards while working on both client and server-side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the full software development lifecycle, from requirements gathering to deployment, ensuring project alignment with organizational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user data in a scalable manner, providing seamless data retrieval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application needs and improve data transaction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to enhance application functionality, improving users' feature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 to services on mobile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a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building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best practices for junior developers and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branch strategies to enable efficient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bug fixing and performance tuning of the application, leading to significant improvements in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methodology practices, adhering to Scrum processes through regular sprint meetings and retrospectives, delivering projects within timelines of 95%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JUnit5, Mockito,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