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building robust applications with a focus on Java, JavaScript, and modern frameworks like Spring, React, and Node.js. Proven expertise in cloud technologies and agile methodology, complemented by significant experience in automated testing and CI/CD pipelines. Adept at collaborating in cross-functional teams to deliver high-quality software solutions that prioritize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across multiple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projects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enhancing user experience by 30% with optimal component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seamless integration with various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and reliable deployment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application scalability and storage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continuous integration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 reports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product features aligned with user requirements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enhancements, resulting in a 15% increase in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maintainability and easy onboarding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developers, promoting best practices and high-quality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sessions to resolve operational issues quickly and maintain system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handling user data and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architect data storage strategies for high-concurrency applications, enhancing read and write operations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automated build and deploy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to implement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modern design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web applications, leading to a significant reduction in regressions during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optimizations that decreased load time by 40%, thereby improving the overall user experience on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applications with backend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fetching strategies and improving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periodic system audits and development assisting in migration to new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Conceived and developed feature-rich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coupled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state management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cloud migration projects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system withstand and flexibility in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higher code quality and reducing bug rates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reliable and scalable server-side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validation and input sanitation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project planning and requirement analysis using JIRA, improving sprint efficiency and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