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developing, deploying, and maintaining innovative software solutions. Proven expertise in modern development frameworks and technologies, with a strong focus on building scalable applications. Committed to leveraging technical skills and industry experience to contribute to team success and deliver exceptional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and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latency by refining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ensuring alignment with overall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load times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legacy systems by prioritizing refactoring efforts while ensuring backward compatibility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modern UI design that improved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efficient data access strategies while accommodating frequent schema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daily scrums and sprint reviews, to ensure timely delivery of features and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suites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regression and performance testing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insights and availability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refine feature implementations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full-stack applications with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user-friendly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 for applications,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load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requirements, providing technical solutions and timelines that adhered to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projects, ensuring onboarding processes for new team members were streamlined.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codebases and track changes effectively,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technical reviews of software solutions to stakeholders, ensuring alignment with business goals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25% through efficient JavaScript and CSS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Swift,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