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designing and implementing cloud-native applications. Proficient in utilizing a diverse tech stack including orchestration and automation tools, with a strong background in infrastructure management. Expertise in developing CI/CD pipelines, enhancing application performance, and ensuring high system availability. Adept in collaborating with cross-functional teams to deliver innovative solutions and optimize performance in dynamically changing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providing seamless integration and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application performance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monitoring and logging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deliver high-quality features and maintain existing codebases,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infrastructure as code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provision and manage cloud resources efficiently across various platforms,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resulting in reduced latency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for coding standards, enhancing the overall code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transitioning from monolithic architectures to microservices,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to improve application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technical documentation to assist team members and improve onboarding processes, ensuring knowledge transfer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exchange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database architecture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deployment of applications,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 sharing sessions on new technologies and frameworks, fostering a culture of continuous learning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full-text search capabilities in web applications, significantly improving search functionality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performance monitoring to ensure optimal uptime and reliability of critical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cloud-native application development and coding standards, contributing to skill development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scalable applications on time and on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adoption rates through modern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efforts, improving project coordination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plan and execute project milestones effectively, ensuring timely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cloud architecture, enhancing team competency in cloud-based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to track application behavior and issues, facilitating effective debugging and performance monitoring.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Flask, Spring Boot, Node.js,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Git, Jenkins,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