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the industry, specializing in full-stack development and agile methodologies. Proven track record of delivering high-quality software solutions using technologies such as Node.js, React, AWS, and Django. Passionate about creating efficient, scalable systems and mentoring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high-traffic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for scalable web services,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communication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development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bug rates by 30%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agile best practices and modern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requirements and scope for future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optimizing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implementing caching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code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mentorship, leading to a team improvement in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architectural discussions to enhance system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deployed a SaaS product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smoother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reliability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 and reporting, ensuring data integrity across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microservices architecture that improved development speed and application performance by isolating service dependencies.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comprehensive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stability during continuous integration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to enhance developer capabilities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demonstrating a commitment to community-driven development and ongoing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system performance through application profiling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engaging web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an intuitive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application development and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refactoring legacy codebases, ensuring maintainability by introducing new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functional and aesthetically pleasing front-end features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agile methodologies for project management, resulting in timely delivery of project milestones and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Instrumental in achieving a 40% improvement in application performance through code optimizations and database indexing.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Express,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Django, Flask, Ruby on Rails,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JUnit, PyTest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