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developing scalable applications using cutting-edge technologies. Proven expertise in Java, Spring Boot, Microservices, and RESTful APIs. Highly skilled in Agile methodologies and experienced with cloud technologies including AWS and Azure. Solid track record of optimizing application performance and enhancing user experience through effective software design and development practices. Strong commitment to leading development teams and mentoring junior developers, while ensuring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implementing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integrate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enhancing user experience through efficient data handling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sprint cycles effectively, resulting in a 25% increase in team efficiency and project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over 85% test coverage across applications, thereby ensuring high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application response times by 30% via performance tuning and efficient schema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enforcing best coding practices and encouraging knowledge sharing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enhancing their understanding of database interactions and improving overall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security of applications by implementing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authentication flows, ensuring robust user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create responsive layouts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application aesthetics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which alleviated deployment challenges and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facilitating proactive issue resolution and system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to promote reuse and maintainability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user-facing integrations with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adopting security best practices to safeguard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frontend performance and drive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testing protocols, including unit, integration, and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verify functionality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Agile teams to deliver products that align with customer needs and organizational goals,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backlog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optimization efforts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large datasets efficiently while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code refactoring and improving code quality through static analysis tools and peer reviews, maintaining the team's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reduction in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from planning through delivery,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build modular code for agility.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client-facing discussions to gather requirements and deliver application features that align with user expectations, enhancing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user interfaces, ensuring high performance and optimal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scripting and automating tasks, increasing team productivity by streamlining repetitive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DevOps teams to enhance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management, improving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architectures, ensuring minimal disruption to ongoing business operations, achieving a reduction in technical debt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Jenkins,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