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full-stack development, demonstrating a robust expertise in designing, implementing, and maintaining software systems. Proven track record of using technologies such as Java, Spring Boot, React, and major cloud services to deliver high-quality software solutions. Skilled in adopting Agile methodologies for effective project delivery and adept in unit and integration testing to ensure code quality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application quality through rigorous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testing, resulting in a significant reduction of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latency and accelerating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ensuring timely delivery of features and bug fixes across multiple service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configured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application deployment and version control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consumed by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flow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use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devised strategies to enhance system security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testing, promoting a culture of learning and development 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refactoring legacy code to improve maintainability and add new features in compliance with modern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comprehensive documentation of system architecture, API usage, and deployment processes, ensuring clarity and ease of use for future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various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modularity and service-oriented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third-party APIs, improving functionality and service offerings of existing applications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strategies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assuring high-quality code and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in a team environment, maintaining a clean project structure and history.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SQL queries and optimized existing stored procedures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and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providing sprint planning contributions and facilitating retrospectives for continuous improvement and team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containerization, improving the team's ability to create consistent environments for development and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of applications in cloud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resource utilization and cost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web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a responsive and engaging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efficient data exchange and decreased latency.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coverage and application reliability across production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translate user requirements into technical specifications, enhancing design and functionality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application performance metrics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cycles, promoting best practices in continuous integration and delivery, reducing deployment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sessions to identify and fix application issues, ensuring consistency and reliability for end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codebase and database performance, reducing application load times through effective caching mechanisms and service calls.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CloudFormation, 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