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and implementing robust software solutions, specializing in backend development using Node.js, Java, and cloud services. Expertise in employing modern frameworks and tools, including Express.js, Spring Boot, and Docker, to build scalable applications. Proficient in integrating APIs and employing development best practices like CI/CD, agile methodology, and test-driven development. Passionate about contributing to team success and driving technical innovation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and efficient solutions for multiple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backend development process for several high-traffic applications, focusing on optimizing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streamlining the build and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architecture aligning with business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microservices architecture, facilitating faster scaling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third-party services to enhance functionality and reliability of applications,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addressed bugs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increasing code quality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guiding the development process and promoting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logging and monitoring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contributing to sprint planning, stand-ups, and retrospectives, driving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experience through optimal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that streamlined data exchange between frontend applications and backend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application load times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applications and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ensuring consistent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to break down monolithic applications, enhancing scalability and maintainability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enhanced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existing applications, improving usability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responsiveness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calls for dynamic content updates without full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knowledge-sharing sessions with team members, enhancing team's overall tech capability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thorough documentation of the software development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project clarity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project source code and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projects ahead of schedule, enhancing client satisfaction and retaining long-term partnerships, resulting in a 20% increase in freelance opportunities.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C#,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