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innovative software solutions. Proven expertise in embracing cutting-edge technologies and frameworks, including React, Node.js, Python, and GraphQL. A deep understanding of cloud services like AWS and Azure enhances my ability to deliver scalable applications. Skilled in implementing automated testing using Jest and Cypress to ensure code reliability and performance. Committed to continuous learning and optimizing user experiences through collaborative problem-solving and effective software architecture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mobile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architect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ensure seamless integration with front-end frameworks, optimizing data retrieval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code quality through automated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debugging sessions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tests, ensuring full test coverage and system reliability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in fast-paced environments, allowing for rapid iteration and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through responsive design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Accessibility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fostering a culture of innovation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align development projects with business goals, advocating for emerging technologies to stay ahead of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architecture and integration of third-party services, implementing secure practices to protect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 APIs and 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purposes to optimize query times and improve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large-scale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data integrity and full functionality in new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refactor legacy codebases, modernizing applications and reducing the technical debt significantly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continuously improving software resilience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requirements and deliver comprehensive solutions that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optimization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across complex queries through efficient indexing and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teams to build single-page applications that comply with performance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application that served as a platform for user engagement and content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project workflows effectively, ensuring smooth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microservices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modularity and simplifying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90% test coverage for critical application paths and reducing production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efficient data-fetching mechanisms that minimized payload sizes and improved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attending regular sprints and retrospectives to enhance project management and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improvement in feature deployment velocity by championing an Agile-first mindset and leveraging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Flask, Spring Boot,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