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and robust web applications. Proficient in leveraging technologies such as Java, Spring Boot, and React to deliver exceptional solutions. Strong experience in software testing, performance optimization, and continuous integration practices. Adept at leading development teams and driving projects to successful completion within deadline constraints.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30%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project workflows and increase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seamless deployment and scaling of applications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builds, deployments, and automated testing,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90%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software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improvement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cloud resources, leading to cost reductions of around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code reviews and mentorship programs, fostering a culture of continuous improvement and developer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collaboration and code base management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continuously improving code quality and maintaining coding standards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communications for real-time applications,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requirements and ensure alignment with user needs during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software reliability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increase the performance of high-traffic applications,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endpoints and developed user manuals to facilitate easier integration and use of the services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enterprise applications’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full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participating in daily stand-ups and sprint planning to communicate progress and blockers.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various backend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management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UI/UX teams to enhance design implementation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aesthetic and functional aspects.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culture that minimized deployment times by 30% and enhanced operational efficiency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15% through profiling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ensuring smooth user interactions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