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scalable and high-performance applications. Proficient in modern programming languages including Java and Python. Adept at utilizing cutting-edge tools such as Spring Framework, Node.js, and React for building dynamic web applications. Strong experience in testing frameworks and methodologies, ensuring robust and quality code. Proven track record of delivering innovative solutions while optimizing performance and user experience. Seeking to leverage extensive technical background to contribute to the success and growth of Truebill.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efficiency and scalability for various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navigation within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leading to seamless deployments and environmental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reduce latency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in an agile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to team members, fostering a culture of collaborative learning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cloud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storage and computing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enhance response times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software design and APIs, ensuring clarity and ease of use for future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significantly reducing manual effort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highly responsive and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 testing, resulting in improved code quality and fewer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integrity and optimization for high-demand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managers to establish project roadmaps and prioritize features according to user needs and business value.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upgraded legacy systems, migrating them to modern technologies with minimal downtime and disruption.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module and component-level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 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testing and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engineers to set up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application monitoring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 responsive and engaging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to connect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seamless data retrieval and manipulation capabilities for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real-time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interactions through live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scrums and retrospectives, actively contributing ideas that improved both the team's productivity and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knowledge sharing sessions, mentoring junior developers on best coding practices, and modern development approaches.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 time by 30% through performance optimization techniques implemented across the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Django, Flask,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