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developing robust, scalable applications using cutting-edge technologies. Proven track record in utilizing Java, Spring Boot, Microservices, and Docker for delivery of high-performance solutions. Adept at implementing CI/CD pipelines and deploying applications on cloud platforms such as AWS and Azure. Expertise in leading cross-functional teams and mentoring junior developers to drive quality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streamlining service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code quality and performance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improving application responsiveness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frameworks, enhancing maintainability and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in applications, including OAuth and JWT, to safeguard user data and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 and testing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architecture, reducing costs and improving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ensuring alignment with business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feedback to peers, ensuring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business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sensitive application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optimized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for high traffic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which improved integration with third-party services and accelerated the release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tuning of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profiling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an Agile development team, showcasing strong communication skills with developers and project managers.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team collaboration and code versioning.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rapid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technical documentation and user manuals, supporting other developers and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peer programming sessions, improving coding skills and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bugs and performance issues in production applications,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major feature effort that increased application usage by 30% in the last quarter.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Mockito, Selenium,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