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full-cycle software development, specializing in Python, Java, and JavaScript. Proven track record in designing scalable applications, leveraging modern frameworks like Django and React, along with expertise in cloud platforms such as AWS. Committed to quality through rigorous testing methodologies and monitoring fronts, including JUnit and Selenium, championing CI/CD practices to enhance deployment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backend development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RESTful APIs to improve data handling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our application deployment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and deployment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software quality and reducing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database migrations and schema design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performance through optimized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contributing to sprint planning and retrospectives, fostering a continuous feedback loop for product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component development, improving UI responsiveness and user experience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application performance tracking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enhancing team capabilities and codebase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analysis and debugging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Wireshark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proposing effective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high-performance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enterprise-level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improved accessibility and responsiveness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by adopting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improving collaboration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integrations with third-party services, enhancing product capabilities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migrating legacy systems to modern architectures,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in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and software development lifecycles, improving overall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enhancing query response time by optimizing complex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CI/CD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errors and leading to a more stable release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performance-critical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ensuring adherence to coding standards and best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versioning.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across departments to gather requirements and deliver software solutions that met client demands.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promoting community collaboration and code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comprehensive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automation processes for regression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server management and configuration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the reliability and performance of web applications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Spring,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pytest,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