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proven expertise in software design, development, and deployment across diverse technology stacks. Proficient in Java, Spring Boot, RESTful APIs, and Microservices Architecture. Skilled in CI/CD pipeline setups using Jenkins and container orchestration via Docker and Kubernetes. Deep understanding of database technologies such as PostgreSQL, MySQL, and NoSQL databases like MongoDB. Strong advocate for code quality and maintainability through extensive unit testing and test-driven development using tools like JUnit and Mockito. Seeking to leverage advanced technical skills and seasoned leadership capability in a dynamic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enhanced data access across multiple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increasing deployment frequency by coordinating branches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emphasizing code quality and best practices,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and indexing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reliability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deliver high-quality software on tight deadlines, adapting quickly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S3, EC2, and RDS to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gather real-time application metrics and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mentoring and knowledge sharing sessions to grow team capabilities.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 on client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increased business functionalities with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ensuring data consistency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authentication and authorization processes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resulting in a significant reduction in latencies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cross-browser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client-side functionalities and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collaborative development and code management practices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concept and create user-centric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 APIs to support mobile and web applications, enabling smooth interactions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sprints, employing SCRUM methodologies to enhance productivity and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write code that enforced strict performance standards, reducing load times by 30% using asset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integrations and data migrations with third-party APIs,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improved system robustness and reduced crash rates by over 20% by implementing thorough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Node.js,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 Terraform, Nginx,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