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developing robust applications and services. Proficient in a wide array of technologies including Java, Spring Boot, Microservices, and Docker. Skilled in leading teams to design, implement, and maintain complex systems while ensuring best practices in software development and testing. Adept at enhancing system performance through the application of modern development techniques and dedicated to achieving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and resilient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integration for various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lift-and-shift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CI/CD pipelines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database queries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bug tracking to effectively manage software delivery schedules.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considerably reducing load times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monitoring and incident response, leading to a 20% reduction in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scrums, and retrospectives, successfully delivering features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scalable business solutions for client operations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front-end to create responsive and intuitive user interfaces,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(SOA) principles in application design, leading to improved modularity and flexibility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dashboards and metrics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aid stakeholders in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quality assurance processes, using static analysis tools that improved maintainability and reduced technical debt by an estimated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team coding workshops pushing for enhanced development techniques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company objectives and fostered client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asynchronous programming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throughput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core application capabilities while maintaining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schema changes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data management practices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for data processing in Python, significantly reducing manual workloads and increasing efficiency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cloud-based infrastructure, achieving improved scalability and reduced operational costs by approximately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Prometheus,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