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deploying complex software solutions. Proficient in a multitude of programming languages, libraries, and frameworks, including Java, Spring, Angular, and AWS. Track record of delivering high-quality and scalable applications while leading cross-functional teams. Strong background in testing methodologies and performance optimization, with a proven ability to innovate and enhance existing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streamlining the application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to build highly available and fault-tolerant applications,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diagnosing bottlenecks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automation of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manageability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maintain project momentum.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migrating legacy systems to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improving data management efficiency and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efficient data exchange between applications, improving overall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performance enhancement of applications, resulting in reduced load times and improved response time; utilized profiling tools for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data storage and integrity, leading to improved transaction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the defect rates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logging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issue identification and resolution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through efficient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various third-party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to enrich application functionality and improve user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retrieval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stored procedures, optimizing performance for high 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design patterns and SOLID principles in application development to improve code maintainability and future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engaged in scrum ceremonies to align development efforts with client expectations and timelines; increased project delivery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