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delivering robust software solutions while utilizing key technologies. Proven expertise in Java, Spring Boot, GraphQL, and Microservices architecture, complemented by hands-on experience in Docker and Kubernetes for container orchestration. Adept at designing and implementing RESTful APIs with a solid understanding of Agile methodologies, code reviews, and CI/CD pipelines to enhance software quality and delivery speed. Passionate about leveraging technology to solve complex problems and optimize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higher scalability and maintainability of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client interaction and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containerized applications, streamlining deployments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established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shaping the coding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persistence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complex queries optimizing data retrieval for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APIs, improving user experiences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legacy codebase for better efficiency while maintaining functionalities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in modern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 meetings to ensure deadlines and delivery expectations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deployment strategies.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diverse set of clients, ensuring optimization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real-time data pipelines and streaming applications, improving throughput and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with third-party APIs, enhancing overall application features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for sprint planning and backlog grooming, ensuring project milestones were achieved in a timely fashion.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deployment and management of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cloud infrastructure's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collections and optimized queries for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code reviewing sessions, enforcing coding standards and improving software delivery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metrics and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performance through effective state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server-side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backend communication for client-side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flexible data storage solutions in various projects that required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on-prem applications to a microservices architecture for better scalability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to ensure applications met business requirements and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increased customer satisfaction by implementing new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response times by 30%.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GraphQL, React,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OpenShift, Helm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GraphQL, gRPC, WebSocket, OAuth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