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optimizing enterprise-grade applications. Proficient in utilizing Java, Spring Boot, RESTful APIs, and JDBC for innovative solutions. Demonstrated expertise in cloud technologies including AWS and Azure, along with proficiency in Docker and Kubernetes for containerization and orchestration. Strong background in implementing automated testing strategies using JUnit, Mockito, and CI/CD practices. Committed to delivering high-quality software that meets business objectives efficiently and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diverse applications, enhancing service response time by optimizing calls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JDBC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for web and mobile applications, ensuring robust security measures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token-based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deployments, resulting in reduced operational costs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workflows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collaboration and agility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proactive profiling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and modern engineering methodologies, fostering skill growth and team dynamism.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technical design of projects based on requirements analysis, aligning technical architecture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UX/UI teams to ensure seamless integration of front-end functionalities with back-end services designed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through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continuity and efficiency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reliability and maintainability of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 resulting in aligning team goals with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responsiveness through effective use of caching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minimize database calls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for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data retrieval times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95% coverage across critical functionalities while minimizing downtime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architecture discussions, leading initiatives that resulted in improved performance metrics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deployment process across multiple environments and stages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product iteration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legacy systems with key updates,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smooth transitions without business disruptions.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efficient GUI-based interactions for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updates to an existing legacy codebase, improving the performance of critical business functions without disrupting existing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 APIs and integrated them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multi-discipline team to initiate continuous integration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deployment frequency and quality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during the development cycle, achieving consistent test coverage of around 80%.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 stack improvement by introducing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resulting in streamlined project builds and higher developer productivity. The initiatives led to a 40% reduction in integration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