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high-performance applications and frameworks. Proficient in a myriad of technologies, including Java, Spring Boot, React, and cloud platforms. Expertise in RESTful API development, Agile methodologies, and cross-functional team collaboration to drive continuous improvement. Adept at delivering innovative solutions leveraging diverse development tools to meet business requirements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application load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seamless interactions between client-side and server components, ensuring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which led to optimized resource management across the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reduce bugs by enhancing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initiative to migrate legacy systems to cloud-based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operational costs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like sprint planning and retrospectives, directly contributing to sprint goals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achieving a 95% code coverage with testing protocols in the continuous integration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code documentation and quality assurance, fostering a collaborative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project tracking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optimized database interactions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data-driven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 data retrieval in high-demand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with multiple third-party services, improving operational efficiency and service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architectural decisions, ensuring the alignment of technology solutions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containerization of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speed and scalability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file storage and retrieval, significantly reducing data latency and improving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applications through Agile methodologies, driving continuous improvement and adaptation.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availability and scalability of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interactive web functionalities, improving overall web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seamless data exchange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and deployment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release cycles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rigorous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 code quality standard that reduced security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deployment processes for team onboarding, resulting in a more efficient onboarding process for new hires.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Redux, Express.js, Node.js, jQuery,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