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robust applications and systems across various technology stacks. Proven expertise in software engineering principles, utilizing modern frameworks and libraries to deliver high-performance solutions. Excellent at collaborating with cross-functional teams to drive the effective implementation of complex projects, ensuring quality through extensive testing and revision of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optimization and code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client-server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transactions and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reduce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UI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backend, ensuring a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stakeholders to gather requirements and translate them into technical specifications for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junior developers to uphold best coding practices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deployment and storage solutions, optimizing server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documentation and performed debugging of complex issues to ensure system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daily stand-ups, focusing on backlog refinement and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online transactions, increasing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that supported mobile applications and third-party integrations,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create automated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load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leading to a 20% reduction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software engineers in best practices, contributing to team knowledge sharing and skill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50% increase in user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code refactoring projects to improve maintainability, decreasing technical debt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reporting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sprint reviews, and retrospectives to foster a culture of continuous improvement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98% customer satisfaction scores through effective problem-solving and system enhancements. Managed timelines to ensure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