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and engineering. Proficient in various technologies including Java, Spring Boot, React, and Microservices Architecture. Adept at implementing best practices in software development and leading complex engineering projects. Proven track record of success in designing, developing, and testing scalable applications, leveraging strong skills in DevOps, Agile methodologies, and Cloud Services. Committed to delivering high-quality software solutions and enhancing team performance through continuous integration and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and enhancing the user experience, achieving a 25%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significantly reducing deployment time from hours to minutes.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plans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reliable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development lifecycle and accelerating release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in large-scale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cloud computing solutions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and reliability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auto-scaling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mentorship to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system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50% reduction in development time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defect resolution times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that resulted in a more responsive development cycle, increasing project delivery success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Specifically designed database schemas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big data applications, ensuring high availability and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Composed technical documentation and user stories, enabling smoother handovers and clearer project scopes in team settings.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ensure high-quality and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front-end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architecture by introducing message broker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inter-service communication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development cycles and easier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to improve code quality and maintainability, which contributed to a 20% testing speed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effective collaboration and managing multiple codebases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resulting in faster user response times and higher overall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brainstorming sessions to devise innovative solutions for web application challenges, improving team dynamic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Contributes to a successful project where a new web portal was launched using React.js, leading to a 30% increase in user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API Development, RESTful Services, Agile, Test-Driven Development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