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the industry, specializing in scalable web applications and cloud-based solutions. Proven expertise in full-stack development leveraging Java, Spring Boot, Microservices, and modern front-end frameworks. Possess strong capabilities in implementing CI/CD pipelines using Docker, Kubernetes, and Jenkins. Passionate about utilizing cutting-edge technologies to deliver high-quality and efficient software solutions in agile and collaborative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for a smoother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architecture leading to improved scalability and maintainability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deployment time by streamlining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in an agile environment,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user interfaces, enhancing the speed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smooth data interaction between front-end and back-end systems, ensuring efficient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consistency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significant data retrieval performance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software development, version control, and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improving existing applications by refactoring code and adopting new frameworks, leading to better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robust web framework for structuring server-side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front-end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enhancing application performance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unstructured data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 deployment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processing pipelines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event streaming.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and maintained code quality through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manage team-based development and maintain code integrity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monitoring and logging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 (Elasticsearch, Logstash, Kibana) for better observability of application health.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emphasis on high-performance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lightweight server-side processing to handle complex API requests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effective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minimize latency during data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design patterns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for better separation of concerns.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security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API access and user authentication.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additional functionalities and data to applications, resulting in 15%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