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focusing on implementation and optimization of web applications. Proven proficiency in Java, Spring Boot, Microservices, and RESTful APIs. Expertise in creating efficient and effective software solutions that meet client needs while ensuring high quality through rigorous testing practices. Strong background in using AWS, Docker, and other cutting-edge technologies to deliver scalable solutions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errors during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for internal and external services, improving response times by up to 30% through code refactoring and efficient query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user-friendly interfaces that improved navigation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developers in best practices for code quality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daily stand-ups, promoting agile methodologies and effective communication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legacy applications to a microservices architecture,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documentation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project goals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effectively and streamline interactions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optimizing data access layers and minimizing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expose application functionalities, enhancing inter-system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quality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purposes, improving team collaboration and code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performance tuning of existing systems, achieving noticeable enhancements in response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during production issues and participated in root-cause analysis, significantly improving service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processing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decouple application components and facilitate better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creating efficient servers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project documentation and technical specifications, resulting in faster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with clients, achieving a satisfaction score of over 90% in deliverable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testing strategies that led to a reduction in software bugs and a 20% faster release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