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and engineering across diverse domains. Proficient in various programming languages and technologies such as Java, Spring Boot, Node.js, and React. Expertise in building robust APIs, implementing CI/CD pipelines, and optimizing application performance. Strong background in testing and quality assurance, skilled at leveraging tools like JUnit, Selenium, and Postman to deliver high-quality software solutions. Known for leading development teams, managing projects efficiently, and enhancing software functionality through continuous improvement principles. Committed to staying updated with the latest industry trends and technologies to drive innovation and efficiency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developers to enhance software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enriching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 and deployment speed by streamlining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front-end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on a critical healthcare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deployment errors and ensuring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and data access layers to improve application performance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adhering to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microservices in a cloud-native approach, achieving improved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mentorship, boosting team skill levels in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scrum meetings and agile ceremonies as the lead engineer, promoting iterative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project that successfully reduced load times by 30% through efficient coding and utilizing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functionalities and user interfaces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and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productivity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user-oriented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business objectives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technology solutions with business needs, establishing a robust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debugging for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facilitating sprint planning and backlog grooming sessions to increase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and quality assurance, driving the release of stable and error-free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ensuring seamless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intuitive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interaction flow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high-performance RESTful services and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collaborative tools for code management and integration, resulting in improved teamwork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quality and reliability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better understanding and integration of services. Led a project that achieved a significant decrease in bug reports by 40% through focused QA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Django,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